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3B" w:rsidRPr="0066483B" w:rsidRDefault="0066483B" w:rsidP="0066483B">
      <w:pPr>
        <w:shd w:val="clear" w:color="auto" w:fill="FFFFFF"/>
        <w:spacing w:after="0" w:line="240" w:lineRule="auto"/>
        <w:jc w:val="center"/>
        <w:outlineLvl w:val="1"/>
        <w:rPr>
          <w:rFonts w:ascii="inherit" w:eastAsia="Times New Roman" w:hAnsi="inherit" w:cs="Times New Roman"/>
          <w:color w:val="333333"/>
          <w:sz w:val="45"/>
          <w:szCs w:val="45"/>
        </w:rPr>
      </w:pPr>
      <w:r w:rsidRPr="0066483B">
        <w:rPr>
          <w:rFonts w:ascii="inherit" w:eastAsia="Times New Roman" w:hAnsi="inherit" w:cs="Times New Roman"/>
          <w:b/>
          <w:bCs/>
          <w:color w:val="CF2E2E"/>
          <w:sz w:val="45"/>
          <w:szCs w:val="45"/>
        </w:rPr>
        <w:t>National Scholarships 2020</w:t>
      </w:r>
    </w:p>
    <w:p w:rsidR="0066483B" w:rsidRPr="0066483B" w:rsidRDefault="0066483B" w:rsidP="0066483B">
      <w:pPr>
        <w:numPr>
          <w:ilvl w:val="0"/>
          <w:numId w:val="1"/>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Start date of Scholarship – July 2020</w:t>
      </w:r>
    </w:p>
    <w:p w:rsidR="0066483B" w:rsidRPr="0066483B" w:rsidRDefault="0066483B" w:rsidP="0066483B">
      <w:pPr>
        <w:numPr>
          <w:ilvl w:val="0"/>
          <w:numId w:val="1"/>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Last date to apply – Not announced yet</w:t>
      </w:r>
    </w:p>
    <w:p w:rsidR="0066483B" w:rsidRPr="0066483B" w:rsidRDefault="0066483B" w:rsidP="0066483B">
      <w:pPr>
        <w:shd w:val="clear" w:color="auto" w:fill="FFFFFF"/>
        <w:spacing w:after="0" w:line="420" w:lineRule="atLeast"/>
        <w:rPr>
          <w:rFonts w:ascii="Arial" w:eastAsia="Times New Roman" w:hAnsi="Arial" w:cs="Arial"/>
          <w:color w:val="333333"/>
          <w:sz w:val="21"/>
          <w:szCs w:val="21"/>
        </w:rPr>
      </w:pPr>
      <w:r w:rsidRPr="0066483B">
        <w:rPr>
          <w:rFonts w:ascii="Arial" w:eastAsia="Times New Roman" w:hAnsi="Arial" w:cs="Arial"/>
          <w:b/>
          <w:bCs/>
          <w:color w:val="333333"/>
          <w:sz w:val="21"/>
          <w:szCs w:val="21"/>
        </w:rPr>
        <w:t>Steps to follow to send a fresh application for National Scholarship –</w:t>
      </w:r>
    </w:p>
    <w:p w:rsidR="0066483B" w:rsidRPr="0066483B" w:rsidRDefault="0066483B" w:rsidP="0066483B">
      <w:pPr>
        <w:numPr>
          <w:ilvl w:val="0"/>
          <w:numId w:val="2"/>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Student Login</w:t>
      </w:r>
    </w:p>
    <w:p w:rsidR="0066483B" w:rsidRPr="0066483B" w:rsidRDefault="0066483B" w:rsidP="0066483B">
      <w:pPr>
        <w:numPr>
          <w:ilvl w:val="0"/>
          <w:numId w:val="2"/>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Register</w:t>
      </w:r>
    </w:p>
    <w:p w:rsidR="0066483B" w:rsidRPr="0066483B" w:rsidRDefault="0066483B" w:rsidP="0066483B">
      <w:pPr>
        <w:numPr>
          <w:ilvl w:val="0"/>
          <w:numId w:val="2"/>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Fresh Application</w:t>
      </w:r>
    </w:p>
    <w:p w:rsidR="0066483B" w:rsidRPr="0066483B" w:rsidRDefault="0066483B" w:rsidP="0066483B">
      <w:pPr>
        <w:shd w:val="clear" w:color="auto" w:fill="FFFFFF"/>
        <w:spacing w:before="240" w:after="360" w:line="420" w:lineRule="atLeast"/>
        <w:rPr>
          <w:rFonts w:ascii="Arial" w:eastAsia="Times New Roman" w:hAnsi="Arial" w:cs="Arial"/>
          <w:color w:val="333333"/>
          <w:sz w:val="21"/>
          <w:szCs w:val="21"/>
        </w:rPr>
      </w:pPr>
      <w:r w:rsidRPr="0066483B">
        <w:rPr>
          <w:rFonts w:ascii="Arial" w:eastAsia="Times New Roman" w:hAnsi="Arial" w:cs="Arial"/>
          <w:color w:val="333333"/>
          <w:sz w:val="21"/>
          <w:szCs w:val="21"/>
        </w:rPr>
        <w:t>Applicants must keep in mind that for registering institutes they need a valid DISE or AISHE code on NSP. They can go to https://scholarships.gov.in and click ‘Search Institute/School/ITI’ provided on the Top Right Corner of the screen to check if they are registered. Also, remember that applications have to be submitted before the deadline, with correctly filled data along with necessary documents. Once the details are filled, applicants will get their Username and a temporary password, which they should change immediately.</w:t>
      </w:r>
    </w:p>
    <w:p w:rsidR="0066483B" w:rsidRPr="0066483B" w:rsidRDefault="0066483B" w:rsidP="0066483B">
      <w:pPr>
        <w:shd w:val="clear" w:color="auto" w:fill="FFFFFF"/>
        <w:spacing w:before="240" w:after="360" w:line="420" w:lineRule="atLeast"/>
        <w:rPr>
          <w:rFonts w:ascii="Arial" w:eastAsia="Times New Roman" w:hAnsi="Arial" w:cs="Arial"/>
          <w:color w:val="333333"/>
          <w:sz w:val="21"/>
          <w:szCs w:val="21"/>
        </w:rPr>
      </w:pPr>
      <w:r w:rsidRPr="0066483B">
        <w:rPr>
          <w:rFonts w:ascii="Arial" w:eastAsia="Times New Roman" w:hAnsi="Arial" w:cs="Arial"/>
          <w:color w:val="333333"/>
          <w:sz w:val="21"/>
          <w:szCs w:val="21"/>
        </w:rPr>
        <w:t>Once password is change, applicants will be directed to dashboard in order to fill the form, submit documents, and follow-up the application. Applicants under 18 years must get the form filled by parents or guardians. Applying to scholarships on NSP is now possible by means of the mobile app, launched in 2018. The online form has to be submitted to the institute/college for getting verified which is then processed by the ministry for final verification.</w:t>
      </w:r>
    </w:p>
    <w:p w:rsidR="0066483B" w:rsidRPr="0066483B" w:rsidRDefault="0066483B" w:rsidP="0066483B">
      <w:pPr>
        <w:shd w:val="clear" w:color="auto" w:fill="FFFFFF"/>
        <w:spacing w:after="0" w:line="240" w:lineRule="auto"/>
        <w:jc w:val="center"/>
        <w:outlineLvl w:val="1"/>
        <w:rPr>
          <w:rFonts w:ascii="inherit" w:eastAsia="Times New Roman" w:hAnsi="inherit" w:cs="Times New Roman"/>
          <w:color w:val="333333"/>
          <w:sz w:val="45"/>
          <w:szCs w:val="45"/>
        </w:rPr>
      </w:pPr>
      <w:r w:rsidRPr="0066483B">
        <w:rPr>
          <w:rFonts w:ascii="inherit" w:eastAsia="Times New Roman" w:hAnsi="inherit" w:cs="Times New Roman"/>
          <w:b/>
          <w:bCs/>
          <w:color w:val="CF2E2E"/>
          <w:sz w:val="45"/>
          <w:szCs w:val="45"/>
        </w:rPr>
        <w:t>Scholarship Eligibility</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proofErr w:type="spellStart"/>
      <w:r w:rsidRPr="0066483B">
        <w:rPr>
          <w:rFonts w:ascii="Gotham-Book" w:eastAsia="Times New Roman" w:hAnsi="Gotham-Book" w:cs="Times New Roman"/>
          <w:color w:val="333333"/>
          <w:sz w:val="24"/>
          <w:szCs w:val="24"/>
        </w:rPr>
        <w:t>Ishan</w:t>
      </w:r>
      <w:proofErr w:type="spellEnd"/>
      <w:r w:rsidRPr="0066483B">
        <w:rPr>
          <w:rFonts w:ascii="Gotham-Book" w:eastAsia="Times New Roman" w:hAnsi="Gotham-Book" w:cs="Times New Roman"/>
          <w:color w:val="333333"/>
          <w:sz w:val="24"/>
          <w:szCs w:val="24"/>
        </w:rPr>
        <w:t xml:space="preserve"> </w:t>
      </w:r>
      <w:proofErr w:type="spellStart"/>
      <w:r w:rsidRPr="0066483B">
        <w:rPr>
          <w:rFonts w:ascii="Gotham-Book" w:eastAsia="Times New Roman" w:hAnsi="Gotham-Book" w:cs="Times New Roman"/>
          <w:color w:val="333333"/>
          <w:sz w:val="24"/>
          <w:szCs w:val="24"/>
        </w:rPr>
        <w:t>Uday</w:t>
      </w:r>
      <w:proofErr w:type="spellEnd"/>
      <w:r w:rsidRPr="0066483B">
        <w:rPr>
          <w:rFonts w:ascii="Gotham-Book" w:eastAsia="Times New Roman" w:hAnsi="Gotham-Book" w:cs="Times New Roman"/>
          <w:color w:val="333333"/>
          <w:sz w:val="24"/>
          <w:szCs w:val="24"/>
        </w:rPr>
        <w:t xml:space="preserve"> (for North Eastern region) – Student of graduation/ post-graduation, Family income less than 4.5 lakhs</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 xml:space="preserve">National Means cum Merit Scholarship – Family income should not be more than 1.5 </w:t>
      </w:r>
      <w:proofErr w:type="gramStart"/>
      <w:r w:rsidRPr="0066483B">
        <w:rPr>
          <w:rFonts w:ascii="Gotham-Book" w:eastAsia="Times New Roman" w:hAnsi="Gotham-Book" w:cs="Times New Roman"/>
          <w:color w:val="333333"/>
          <w:sz w:val="24"/>
          <w:szCs w:val="24"/>
        </w:rPr>
        <w:t>lakhs,</w:t>
      </w:r>
      <w:proofErr w:type="gramEnd"/>
      <w:r w:rsidRPr="0066483B">
        <w:rPr>
          <w:rFonts w:ascii="Gotham-Book" w:eastAsia="Times New Roman" w:hAnsi="Gotham-Book" w:cs="Times New Roman"/>
          <w:color w:val="333333"/>
          <w:sz w:val="24"/>
          <w:szCs w:val="24"/>
        </w:rPr>
        <w:t xml:space="preserve"> Class 7th students having more than 55 percent can sit for the scholarship test.</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Top Class Education Scheme for SC students – Must belong to SC category, Family income should be less than 6 lakhs.</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PG Scholarship for University rank holders – 1st and 2nd rank holders, Must have at least 60 percent in undergraduate, Less than 30 years</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proofErr w:type="spellStart"/>
      <w:r w:rsidRPr="0066483B">
        <w:rPr>
          <w:rFonts w:ascii="Gotham-Book" w:eastAsia="Times New Roman" w:hAnsi="Gotham-Book" w:cs="Times New Roman"/>
          <w:color w:val="333333"/>
          <w:sz w:val="24"/>
          <w:szCs w:val="24"/>
        </w:rPr>
        <w:lastRenderedPageBreak/>
        <w:t>Pragati</w:t>
      </w:r>
      <w:proofErr w:type="spellEnd"/>
      <w:r w:rsidRPr="0066483B">
        <w:rPr>
          <w:rFonts w:ascii="Gotham-Book" w:eastAsia="Times New Roman" w:hAnsi="Gotham-Book" w:cs="Times New Roman"/>
          <w:color w:val="333333"/>
          <w:sz w:val="24"/>
          <w:szCs w:val="24"/>
        </w:rPr>
        <w:t xml:space="preserve"> Scholarship Schemes for Girls for Technical degree courses – Maximum 2 girls per family, Family income should be less than 8 lakhs.</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Pre Matric Scholarship for Student with disabilities – Students must of 9th or 10th with 40 % or more disability, Family income should be less than 2.5 lakhs.</w:t>
      </w:r>
    </w:p>
    <w:p w:rsidR="0066483B" w:rsidRPr="0066483B" w:rsidRDefault="0066483B" w:rsidP="0066483B">
      <w:pPr>
        <w:numPr>
          <w:ilvl w:val="0"/>
          <w:numId w:val="3"/>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PG Indira Gandhi Scholarship for Single Girl Child – Must be of 30 years and admitted to PG course</w:t>
      </w:r>
    </w:p>
    <w:p w:rsidR="0066483B" w:rsidRPr="0066483B" w:rsidRDefault="0066483B" w:rsidP="0066483B">
      <w:pPr>
        <w:shd w:val="clear" w:color="auto" w:fill="FFFFFF"/>
        <w:spacing w:after="0" w:line="240" w:lineRule="auto"/>
        <w:jc w:val="center"/>
        <w:outlineLvl w:val="1"/>
        <w:rPr>
          <w:rFonts w:ascii="inherit" w:eastAsia="Times New Roman" w:hAnsi="inherit" w:cs="Times New Roman"/>
          <w:color w:val="333333"/>
          <w:sz w:val="45"/>
          <w:szCs w:val="45"/>
        </w:rPr>
      </w:pPr>
      <w:r w:rsidRPr="0066483B">
        <w:rPr>
          <w:rFonts w:ascii="inherit" w:eastAsia="Times New Roman" w:hAnsi="inherit" w:cs="Times New Roman"/>
          <w:b/>
          <w:bCs/>
          <w:color w:val="CF2E2E"/>
          <w:sz w:val="45"/>
          <w:szCs w:val="45"/>
        </w:rPr>
        <w:t>Tracking Application and checking status of scholarship</w:t>
      </w:r>
    </w:p>
    <w:p w:rsidR="0066483B" w:rsidRPr="0066483B" w:rsidRDefault="0066483B" w:rsidP="0066483B">
      <w:pPr>
        <w:shd w:val="clear" w:color="auto" w:fill="FFFFFF"/>
        <w:spacing w:before="240" w:after="360" w:line="420" w:lineRule="atLeast"/>
        <w:rPr>
          <w:rFonts w:ascii="Arial" w:eastAsia="Times New Roman" w:hAnsi="Arial" w:cs="Arial"/>
          <w:color w:val="333333"/>
          <w:sz w:val="21"/>
          <w:szCs w:val="21"/>
        </w:rPr>
      </w:pPr>
      <w:r w:rsidRPr="0066483B">
        <w:rPr>
          <w:rFonts w:ascii="Arial" w:eastAsia="Times New Roman" w:hAnsi="Arial" w:cs="Arial"/>
          <w:color w:val="333333"/>
          <w:sz w:val="21"/>
          <w:szCs w:val="21"/>
        </w:rPr>
        <w:t>In order to follow up with the application, applicants have to log into their respective accounts, fill in the permanent ID and Date of birth, and then track by clicking the ‘Check Your Status’ tab. Doing this will enable one to see if the application got submitted or not.</w:t>
      </w:r>
    </w:p>
    <w:p w:rsidR="0066483B" w:rsidRPr="0066483B" w:rsidRDefault="0066483B" w:rsidP="0066483B">
      <w:pPr>
        <w:shd w:val="clear" w:color="auto" w:fill="FFFFFF"/>
        <w:spacing w:after="0" w:line="420" w:lineRule="atLeast"/>
        <w:rPr>
          <w:rFonts w:ascii="Arial" w:eastAsia="Times New Roman" w:hAnsi="Arial" w:cs="Arial"/>
          <w:color w:val="333333"/>
          <w:sz w:val="21"/>
          <w:szCs w:val="21"/>
        </w:rPr>
      </w:pPr>
      <w:r w:rsidRPr="0066483B">
        <w:rPr>
          <w:rFonts w:ascii="Arial" w:eastAsia="Times New Roman" w:hAnsi="Arial" w:cs="Arial"/>
          <w:color w:val="333333"/>
          <w:sz w:val="21"/>
          <w:szCs w:val="21"/>
        </w:rPr>
        <w:t>To see the status of the </w:t>
      </w:r>
      <w:hyperlink r:id="rId6" w:tooltip="MS Business Analytics vs MBA with Analytics: Curriculum, Admissions, Scholarships, Jobs | Q&amp;A with Adcoms at UC Irvine" w:history="1">
        <w:r w:rsidRPr="0066483B">
          <w:rPr>
            <w:rFonts w:ascii="Arial" w:eastAsia="Times New Roman" w:hAnsi="Arial" w:cs="Arial"/>
            <w:b/>
            <w:bCs/>
            <w:color w:val="445865"/>
            <w:sz w:val="21"/>
            <w:szCs w:val="21"/>
          </w:rPr>
          <w:t>scholarship</w:t>
        </w:r>
      </w:hyperlink>
      <w:r w:rsidRPr="0066483B">
        <w:rPr>
          <w:rFonts w:ascii="Arial" w:eastAsia="Times New Roman" w:hAnsi="Arial" w:cs="Arial"/>
          <w:color w:val="333333"/>
          <w:sz w:val="21"/>
          <w:szCs w:val="21"/>
        </w:rPr>
        <w:t> selected applicants can login to the student’s section of the portal and get all required information about the applications like verification status by the college/institute or the ministry etc.</w:t>
      </w:r>
    </w:p>
    <w:p w:rsidR="009D02C8" w:rsidRDefault="009D02C8"/>
    <w:p w:rsidR="0066483B" w:rsidRPr="0066483B" w:rsidRDefault="0066483B" w:rsidP="0066483B">
      <w:pPr>
        <w:shd w:val="clear" w:color="auto" w:fill="FFFFFF"/>
        <w:spacing w:after="0" w:line="240" w:lineRule="auto"/>
        <w:jc w:val="center"/>
        <w:outlineLvl w:val="1"/>
        <w:rPr>
          <w:rFonts w:ascii="inherit" w:eastAsia="Times New Roman" w:hAnsi="inherit" w:cs="Times New Roman"/>
          <w:color w:val="333333"/>
          <w:sz w:val="45"/>
          <w:szCs w:val="45"/>
        </w:rPr>
      </w:pPr>
      <w:r w:rsidRPr="0066483B">
        <w:rPr>
          <w:rFonts w:ascii="inherit" w:eastAsia="Times New Roman" w:hAnsi="inherit" w:cs="Times New Roman"/>
          <w:b/>
          <w:bCs/>
          <w:color w:val="CF2E2E"/>
          <w:sz w:val="45"/>
          <w:szCs w:val="45"/>
        </w:rPr>
        <w:t>Scholarship Eligibility</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proofErr w:type="spellStart"/>
      <w:r w:rsidRPr="0066483B">
        <w:rPr>
          <w:rFonts w:ascii="Gotham-Book" w:eastAsia="Times New Roman" w:hAnsi="Gotham-Book" w:cs="Times New Roman"/>
          <w:color w:val="333333"/>
          <w:sz w:val="24"/>
          <w:szCs w:val="24"/>
        </w:rPr>
        <w:t>Ishan</w:t>
      </w:r>
      <w:proofErr w:type="spellEnd"/>
      <w:r w:rsidRPr="0066483B">
        <w:rPr>
          <w:rFonts w:ascii="Gotham-Book" w:eastAsia="Times New Roman" w:hAnsi="Gotham-Book" w:cs="Times New Roman"/>
          <w:color w:val="333333"/>
          <w:sz w:val="24"/>
          <w:szCs w:val="24"/>
        </w:rPr>
        <w:t xml:space="preserve"> </w:t>
      </w:r>
      <w:proofErr w:type="spellStart"/>
      <w:r w:rsidRPr="0066483B">
        <w:rPr>
          <w:rFonts w:ascii="Gotham-Book" w:eastAsia="Times New Roman" w:hAnsi="Gotham-Book" w:cs="Times New Roman"/>
          <w:color w:val="333333"/>
          <w:sz w:val="24"/>
          <w:szCs w:val="24"/>
        </w:rPr>
        <w:t>Uday</w:t>
      </w:r>
      <w:proofErr w:type="spellEnd"/>
      <w:r w:rsidRPr="0066483B">
        <w:rPr>
          <w:rFonts w:ascii="Gotham-Book" w:eastAsia="Times New Roman" w:hAnsi="Gotham-Book" w:cs="Times New Roman"/>
          <w:color w:val="333333"/>
          <w:sz w:val="24"/>
          <w:szCs w:val="24"/>
        </w:rPr>
        <w:t xml:space="preserve"> (for North Eastern region) – Student of graduation/ post-graduation, Family income less than 4.5 lakhs</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 xml:space="preserve">National Means cum Merit Scholarship – Family income should not be more than 1.5 </w:t>
      </w:r>
      <w:proofErr w:type="gramStart"/>
      <w:r w:rsidRPr="0066483B">
        <w:rPr>
          <w:rFonts w:ascii="Gotham-Book" w:eastAsia="Times New Roman" w:hAnsi="Gotham-Book" w:cs="Times New Roman"/>
          <w:color w:val="333333"/>
          <w:sz w:val="24"/>
          <w:szCs w:val="24"/>
        </w:rPr>
        <w:t>lakhs,</w:t>
      </w:r>
      <w:proofErr w:type="gramEnd"/>
      <w:r w:rsidRPr="0066483B">
        <w:rPr>
          <w:rFonts w:ascii="Gotham-Book" w:eastAsia="Times New Roman" w:hAnsi="Gotham-Book" w:cs="Times New Roman"/>
          <w:color w:val="333333"/>
          <w:sz w:val="24"/>
          <w:szCs w:val="24"/>
        </w:rPr>
        <w:t xml:space="preserve"> Class 7th students having more than 55 percent can sit for the scholarship test.</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Top Class Education Scheme for SC students – Must belong to SC category, Family income should be less than 6 lakhs.</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PG Scholarship for University rank holders – 1st and 2nd rank holders, Must have at least 60 percent in undergraduate, Less than 30 years</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proofErr w:type="spellStart"/>
      <w:r w:rsidRPr="0066483B">
        <w:rPr>
          <w:rFonts w:ascii="Gotham-Book" w:eastAsia="Times New Roman" w:hAnsi="Gotham-Book" w:cs="Times New Roman"/>
          <w:color w:val="333333"/>
          <w:sz w:val="24"/>
          <w:szCs w:val="24"/>
        </w:rPr>
        <w:t>Pragati</w:t>
      </w:r>
      <w:proofErr w:type="spellEnd"/>
      <w:r w:rsidRPr="0066483B">
        <w:rPr>
          <w:rFonts w:ascii="Gotham-Book" w:eastAsia="Times New Roman" w:hAnsi="Gotham-Book" w:cs="Times New Roman"/>
          <w:color w:val="333333"/>
          <w:sz w:val="24"/>
          <w:szCs w:val="24"/>
        </w:rPr>
        <w:t xml:space="preserve"> Scholarship Schemes for Girls for Technical degree courses – Maximum 2 girls per family, Family income should be less than 8 lakhs.</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Pre Matric Scholarship for Student with disabilities – Students must of 9th or 10th with 40 % or more disability, Family income should be less than 2.5 lakhs.</w:t>
      </w:r>
    </w:p>
    <w:p w:rsidR="0066483B" w:rsidRPr="0066483B" w:rsidRDefault="0066483B" w:rsidP="0066483B">
      <w:pPr>
        <w:numPr>
          <w:ilvl w:val="0"/>
          <w:numId w:val="4"/>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lastRenderedPageBreak/>
        <w:t>PG Indira Gandhi Scholarship for Single Girl Child – Must be of 30 years and admitted to PG course</w:t>
      </w:r>
    </w:p>
    <w:p w:rsidR="0066483B" w:rsidRDefault="0066483B"/>
    <w:p w:rsidR="0066483B" w:rsidRDefault="0066483B"/>
    <w:p w:rsidR="0066483B" w:rsidRPr="0066483B" w:rsidRDefault="0066483B" w:rsidP="0066483B">
      <w:pPr>
        <w:shd w:val="clear" w:color="auto" w:fill="FFFFFF"/>
        <w:spacing w:after="0" w:line="240" w:lineRule="auto"/>
        <w:jc w:val="center"/>
        <w:outlineLvl w:val="1"/>
        <w:rPr>
          <w:rFonts w:ascii="inherit" w:eastAsia="Times New Roman" w:hAnsi="inherit" w:cs="Times New Roman"/>
          <w:color w:val="333333"/>
          <w:sz w:val="45"/>
          <w:szCs w:val="45"/>
        </w:rPr>
      </w:pPr>
      <w:r w:rsidRPr="0066483B">
        <w:rPr>
          <w:rFonts w:ascii="inherit" w:eastAsia="Times New Roman" w:hAnsi="inherit" w:cs="Times New Roman"/>
          <w:b/>
          <w:bCs/>
          <w:color w:val="CF2E2E"/>
          <w:sz w:val="45"/>
          <w:szCs w:val="45"/>
        </w:rPr>
        <w:t>Documents Required</w:t>
      </w:r>
    </w:p>
    <w:p w:rsidR="0066483B" w:rsidRPr="0066483B" w:rsidRDefault="0066483B" w:rsidP="0066483B">
      <w:pPr>
        <w:shd w:val="clear" w:color="auto" w:fill="FFFFFF"/>
        <w:spacing w:before="240" w:after="360" w:line="420" w:lineRule="atLeast"/>
        <w:rPr>
          <w:rFonts w:ascii="Arial" w:eastAsia="Times New Roman" w:hAnsi="Arial" w:cs="Arial"/>
          <w:color w:val="333333"/>
          <w:sz w:val="21"/>
          <w:szCs w:val="21"/>
        </w:rPr>
      </w:pPr>
      <w:r w:rsidRPr="0066483B">
        <w:rPr>
          <w:rFonts w:ascii="Arial" w:eastAsia="Times New Roman" w:hAnsi="Arial" w:cs="Arial"/>
          <w:color w:val="333333"/>
          <w:sz w:val="21"/>
          <w:szCs w:val="21"/>
        </w:rPr>
        <w:t>In order to apply to NSP applicants need to upload some documents like –</w:t>
      </w:r>
    </w:p>
    <w:p w:rsidR="0066483B" w:rsidRPr="0066483B" w:rsidRDefault="0066483B" w:rsidP="0066483B">
      <w:pPr>
        <w:numPr>
          <w:ilvl w:val="0"/>
          <w:numId w:val="5"/>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Educational documents of the student</w:t>
      </w:r>
    </w:p>
    <w:p w:rsidR="0066483B" w:rsidRPr="0066483B" w:rsidRDefault="0066483B" w:rsidP="0066483B">
      <w:pPr>
        <w:numPr>
          <w:ilvl w:val="0"/>
          <w:numId w:val="5"/>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Student’s/parent’s/guardian’s bank account details</w:t>
      </w:r>
    </w:p>
    <w:p w:rsidR="0066483B" w:rsidRPr="0066483B" w:rsidRDefault="0066483B" w:rsidP="0066483B">
      <w:pPr>
        <w:numPr>
          <w:ilvl w:val="0"/>
          <w:numId w:val="5"/>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 xml:space="preserve">Student’s </w:t>
      </w:r>
      <w:proofErr w:type="spellStart"/>
      <w:r w:rsidRPr="0066483B">
        <w:rPr>
          <w:rFonts w:ascii="Gotham-Book" w:eastAsia="Times New Roman" w:hAnsi="Gotham-Book" w:cs="Times New Roman"/>
          <w:color w:val="333333"/>
          <w:sz w:val="24"/>
          <w:szCs w:val="24"/>
        </w:rPr>
        <w:t>Aadhaar</w:t>
      </w:r>
      <w:proofErr w:type="spellEnd"/>
      <w:r w:rsidRPr="0066483B">
        <w:rPr>
          <w:rFonts w:ascii="Gotham-Book" w:eastAsia="Times New Roman" w:hAnsi="Gotham-Book" w:cs="Times New Roman"/>
          <w:color w:val="333333"/>
          <w:sz w:val="24"/>
          <w:szCs w:val="24"/>
        </w:rPr>
        <w:t xml:space="preserve"> Card number</w:t>
      </w:r>
    </w:p>
    <w:p w:rsidR="0066483B" w:rsidRPr="0066483B" w:rsidRDefault="0066483B" w:rsidP="0066483B">
      <w:pPr>
        <w:numPr>
          <w:ilvl w:val="0"/>
          <w:numId w:val="5"/>
        </w:numPr>
        <w:shd w:val="clear" w:color="auto" w:fill="FFFFFF"/>
        <w:spacing w:after="0" w:line="420" w:lineRule="atLeast"/>
        <w:ind w:left="0"/>
        <w:rPr>
          <w:rFonts w:ascii="Gotham-Book" w:eastAsia="Times New Roman" w:hAnsi="Gotham-Book" w:cs="Times New Roman"/>
          <w:color w:val="333333"/>
          <w:sz w:val="24"/>
          <w:szCs w:val="24"/>
        </w:rPr>
      </w:pPr>
      <w:proofErr w:type="spellStart"/>
      <w:r w:rsidRPr="0066483B">
        <w:rPr>
          <w:rFonts w:ascii="Gotham-Book" w:eastAsia="Times New Roman" w:hAnsi="Gotham-Book" w:cs="Times New Roman"/>
          <w:color w:val="333333"/>
          <w:sz w:val="24"/>
          <w:szCs w:val="24"/>
        </w:rPr>
        <w:t>Aadhaar</w:t>
      </w:r>
      <w:proofErr w:type="spellEnd"/>
      <w:r w:rsidRPr="0066483B">
        <w:rPr>
          <w:rFonts w:ascii="Gotham-Book" w:eastAsia="Times New Roman" w:hAnsi="Gotham-Book" w:cs="Times New Roman"/>
          <w:color w:val="333333"/>
          <w:sz w:val="24"/>
          <w:szCs w:val="24"/>
        </w:rPr>
        <w:t xml:space="preserve"> enrolment number</w:t>
      </w:r>
    </w:p>
    <w:p w:rsidR="0066483B" w:rsidRPr="0066483B" w:rsidRDefault="0066483B" w:rsidP="0066483B">
      <w:pPr>
        <w:numPr>
          <w:ilvl w:val="0"/>
          <w:numId w:val="5"/>
        </w:numPr>
        <w:shd w:val="clear" w:color="auto" w:fill="FFFFFF"/>
        <w:spacing w:after="0" w:line="420" w:lineRule="atLeast"/>
        <w:ind w:left="0"/>
        <w:rPr>
          <w:rFonts w:ascii="Gotham-Book" w:eastAsia="Times New Roman" w:hAnsi="Gotham-Book" w:cs="Times New Roman"/>
          <w:color w:val="333333"/>
          <w:sz w:val="24"/>
          <w:szCs w:val="24"/>
        </w:rPr>
      </w:pPr>
      <w:r w:rsidRPr="0066483B">
        <w:rPr>
          <w:rFonts w:ascii="Gotham-Book" w:eastAsia="Times New Roman" w:hAnsi="Gotham-Book" w:cs="Times New Roman"/>
          <w:color w:val="333333"/>
          <w:sz w:val="24"/>
          <w:szCs w:val="24"/>
        </w:rPr>
        <w:t>Scanned copy of bank passbook</w:t>
      </w:r>
    </w:p>
    <w:p w:rsidR="0066483B" w:rsidRDefault="0066483B">
      <w:bookmarkStart w:id="0" w:name="_GoBack"/>
      <w:bookmarkEnd w:id="0"/>
    </w:p>
    <w:sectPr w:rsidR="00664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Gotham-Boo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49B"/>
    <w:multiLevelType w:val="multilevel"/>
    <w:tmpl w:val="B1B2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92A7A"/>
    <w:multiLevelType w:val="multilevel"/>
    <w:tmpl w:val="7FA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C343BD"/>
    <w:multiLevelType w:val="multilevel"/>
    <w:tmpl w:val="CC3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E3627"/>
    <w:multiLevelType w:val="multilevel"/>
    <w:tmpl w:val="76C0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7442CA"/>
    <w:multiLevelType w:val="multilevel"/>
    <w:tmpl w:val="ED9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69"/>
    <w:rsid w:val="0066483B"/>
    <w:rsid w:val="009D02C8"/>
    <w:rsid w:val="00A2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48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483B"/>
    <w:rPr>
      <w:rFonts w:ascii="Times New Roman" w:eastAsia="Times New Roman" w:hAnsi="Times New Roman" w:cs="Times New Roman"/>
      <w:b/>
      <w:bCs/>
      <w:sz w:val="36"/>
      <w:szCs w:val="36"/>
    </w:rPr>
  </w:style>
  <w:style w:type="character" w:styleId="Strong">
    <w:name w:val="Strong"/>
    <w:basedOn w:val="DefaultParagraphFont"/>
    <w:uiPriority w:val="22"/>
    <w:qFormat/>
    <w:rsid w:val="0066483B"/>
    <w:rPr>
      <w:b/>
      <w:bCs/>
    </w:rPr>
  </w:style>
  <w:style w:type="character" w:customStyle="1" w:styleId="has-inline-color">
    <w:name w:val="has-inline-color"/>
    <w:basedOn w:val="DefaultParagraphFont"/>
    <w:rsid w:val="0066483B"/>
  </w:style>
  <w:style w:type="paragraph" w:styleId="NormalWeb">
    <w:name w:val="Normal (Web)"/>
    <w:basedOn w:val="Normal"/>
    <w:uiPriority w:val="99"/>
    <w:semiHidden/>
    <w:unhideWhenUsed/>
    <w:rsid w:val="006648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48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48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483B"/>
    <w:rPr>
      <w:rFonts w:ascii="Times New Roman" w:eastAsia="Times New Roman" w:hAnsi="Times New Roman" w:cs="Times New Roman"/>
      <w:b/>
      <w:bCs/>
      <w:sz w:val="36"/>
      <w:szCs w:val="36"/>
    </w:rPr>
  </w:style>
  <w:style w:type="character" w:styleId="Strong">
    <w:name w:val="Strong"/>
    <w:basedOn w:val="DefaultParagraphFont"/>
    <w:uiPriority w:val="22"/>
    <w:qFormat/>
    <w:rsid w:val="0066483B"/>
    <w:rPr>
      <w:b/>
      <w:bCs/>
    </w:rPr>
  </w:style>
  <w:style w:type="character" w:customStyle="1" w:styleId="has-inline-color">
    <w:name w:val="has-inline-color"/>
    <w:basedOn w:val="DefaultParagraphFont"/>
    <w:rsid w:val="0066483B"/>
  </w:style>
  <w:style w:type="paragraph" w:styleId="NormalWeb">
    <w:name w:val="Normal (Web)"/>
    <w:basedOn w:val="Normal"/>
    <w:uiPriority w:val="99"/>
    <w:semiHidden/>
    <w:unhideWhenUsed/>
    <w:rsid w:val="006648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4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1051">
      <w:bodyDiv w:val="1"/>
      <w:marLeft w:val="0"/>
      <w:marRight w:val="0"/>
      <w:marTop w:val="0"/>
      <w:marBottom w:val="0"/>
      <w:divBdr>
        <w:top w:val="none" w:sz="0" w:space="0" w:color="auto"/>
        <w:left w:val="none" w:sz="0" w:space="0" w:color="auto"/>
        <w:bottom w:val="none" w:sz="0" w:space="0" w:color="auto"/>
        <w:right w:val="none" w:sz="0" w:space="0" w:color="auto"/>
      </w:divBdr>
    </w:div>
    <w:div w:id="244729274">
      <w:bodyDiv w:val="1"/>
      <w:marLeft w:val="0"/>
      <w:marRight w:val="0"/>
      <w:marTop w:val="0"/>
      <w:marBottom w:val="0"/>
      <w:divBdr>
        <w:top w:val="none" w:sz="0" w:space="0" w:color="auto"/>
        <w:left w:val="none" w:sz="0" w:space="0" w:color="auto"/>
        <w:bottom w:val="none" w:sz="0" w:space="0" w:color="auto"/>
        <w:right w:val="none" w:sz="0" w:space="0" w:color="auto"/>
      </w:divBdr>
    </w:div>
    <w:div w:id="1876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oodnt.com/blog/ms-business-analytics-vs-mba-analyti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dc:creator>
  <cp:keywords/>
  <dc:description/>
  <cp:lastModifiedBy>sms</cp:lastModifiedBy>
  <cp:revision>2</cp:revision>
  <dcterms:created xsi:type="dcterms:W3CDTF">2020-09-24T07:28:00Z</dcterms:created>
  <dcterms:modified xsi:type="dcterms:W3CDTF">2020-09-24T07:29:00Z</dcterms:modified>
</cp:coreProperties>
</file>